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A9309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366DB2">
        <w:rPr>
          <w:rFonts w:ascii="Times New Roman" w:hAnsi="Times New Roman"/>
          <w:bCs/>
          <w:sz w:val="28"/>
          <w:szCs w:val="28"/>
        </w:rPr>
        <w:t>20</w:t>
      </w:r>
      <w:r w:rsidR="00AD7E41">
        <w:rPr>
          <w:rFonts w:ascii="Times New Roman" w:hAnsi="Times New Roman"/>
          <w:bCs/>
          <w:sz w:val="28"/>
          <w:szCs w:val="28"/>
        </w:rPr>
        <w:t>6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A9309F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366DB2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 w:rsidR="00366DB2">
        <w:rPr>
          <w:b w:val="0"/>
          <w:sz w:val="28"/>
          <w:szCs w:val="28"/>
        </w:rPr>
        <w:t>107</w:t>
      </w:r>
      <w:r w:rsidR="00AD7E41">
        <w:rPr>
          <w:b w:val="0"/>
          <w:sz w:val="28"/>
          <w:szCs w:val="28"/>
        </w:rPr>
        <w:t>7</w:t>
      </w:r>
      <w:r w:rsidR="00BA255D">
        <w:rPr>
          <w:b w:val="0"/>
          <w:sz w:val="28"/>
          <w:szCs w:val="28"/>
        </w:rPr>
        <w:t>-</w:t>
      </w:r>
      <w:r w:rsidR="00AD7E41">
        <w:rPr>
          <w:b w:val="0"/>
          <w:sz w:val="28"/>
          <w:szCs w:val="28"/>
        </w:rPr>
        <w:t>35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AD7E41">
        <w:rPr>
          <w:rFonts w:ascii="Times New Roman" w:hAnsi="Times New Roman"/>
          <w:bCs/>
          <w:sz w:val="28"/>
          <w:szCs w:val="28"/>
        </w:rPr>
        <w:t>206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C56DA" w:rsidP="00AD7E41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AD7E41" w:rsidRPr="00AD7E41" w:rsidP="00CC56D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D7E41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«БЭЙС» Кулиева </w:t>
      </w:r>
      <w:r w:rsidRPr="00AD7E41">
        <w:rPr>
          <w:rFonts w:ascii="Times New Roman" w:hAnsi="Times New Roman"/>
          <w:sz w:val="28"/>
          <w:szCs w:val="28"/>
        </w:rPr>
        <w:t>И</w:t>
      </w:r>
      <w:r w:rsidR="008D661B">
        <w:rPr>
          <w:rFonts w:ascii="Times New Roman" w:hAnsi="Times New Roman"/>
          <w:sz w:val="28"/>
          <w:szCs w:val="28"/>
        </w:rPr>
        <w:t>.</w:t>
      </w:r>
      <w:r w:rsidRPr="00AD7E41">
        <w:rPr>
          <w:rFonts w:ascii="Times New Roman" w:hAnsi="Times New Roman"/>
          <w:sz w:val="28"/>
          <w:szCs w:val="28"/>
        </w:rPr>
        <w:t>И</w:t>
      </w:r>
      <w:r w:rsidR="008D661B">
        <w:rPr>
          <w:rFonts w:ascii="Times New Roman" w:hAnsi="Times New Roman"/>
          <w:sz w:val="28"/>
          <w:szCs w:val="28"/>
        </w:rPr>
        <w:t>.</w:t>
      </w:r>
      <w:r w:rsidRPr="00AD7E41">
        <w:rPr>
          <w:rFonts w:ascii="Times New Roman" w:hAnsi="Times New Roman"/>
          <w:sz w:val="28"/>
          <w:szCs w:val="28"/>
        </w:rPr>
        <w:t>о</w:t>
      </w:r>
      <w:r w:rsidR="008D661B">
        <w:rPr>
          <w:rFonts w:ascii="Times New Roman" w:hAnsi="Times New Roman"/>
          <w:sz w:val="28"/>
          <w:szCs w:val="28"/>
        </w:rPr>
        <w:t>.</w:t>
      </w:r>
      <w:r w:rsidRPr="00AD7E41">
        <w:rPr>
          <w:rFonts w:ascii="Times New Roman" w:hAnsi="Times New Roman"/>
          <w:sz w:val="28"/>
          <w:szCs w:val="28"/>
        </w:rPr>
        <w:t xml:space="preserve">, </w:t>
      </w:r>
      <w:r w:rsidR="008D661B">
        <w:rPr>
          <w:rFonts w:ascii="Times New Roman" w:hAnsi="Times New Roman"/>
          <w:sz w:val="28"/>
          <w:szCs w:val="28"/>
        </w:rPr>
        <w:t>*</w:t>
      </w:r>
      <w:r w:rsidRPr="00AD7E41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D661B">
        <w:rPr>
          <w:rFonts w:ascii="Times New Roman" w:hAnsi="Times New Roman"/>
          <w:sz w:val="28"/>
          <w:szCs w:val="28"/>
        </w:rPr>
        <w:t>*</w:t>
      </w:r>
      <w:r w:rsidRPr="00AD7E41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8D661B">
        <w:rPr>
          <w:rFonts w:ascii="Times New Roman" w:hAnsi="Times New Roman"/>
          <w:sz w:val="28"/>
          <w:szCs w:val="28"/>
        </w:rPr>
        <w:t>*</w:t>
      </w:r>
      <w:r w:rsidRPr="00AD7E41"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97742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Pr="00AD7E41" w:rsidR="00AD7E41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«БЭЙС» (далее ООО «БЭЙС») Кулиев И.И.,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8D661B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366DB2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12 месяцев 2024 года, который следовало представить не позднее 27 января 2025 года, представил в Межрайонную Инспекцию ФНС России № 2 по ХМАО – Югре (г. </w:t>
      </w:r>
      <w:r w:rsidR="00366DB2">
        <w:rPr>
          <w:rFonts w:ascii="Times New Roman" w:hAnsi="Times New Roman"/>
          <w:sz w:val="28"/>
          <w:szCs w:val="28"/>
        </w:rPr>
        <w:t>Югорск</w:t>
      </w:r>
      <w:r w:rsidR="00366DB2">
        <w:rPr>
          <w:rFonts w:ascii="Times New Roman" w:hAnsi="Times New Roman"/>
          <w:sz w:val="28"/>
          <w:szCs w:val="28"/>
        </w:rPr>
        <w:t xml:space="preserve">) </w:t>
      </w:r>
      <w:r w:rsidR="00AD7E41">
        <w:rPr>
          <w:rFonts w:ascii="Times New Roman" w:hAnsi="Times New Roman"/>
          <w:sz w:val="28"/>
          <w:szCs w:val="28"/>
        </w:rPr>
        <w:t>28 января</w:t>
      </w:r>
      <w:r w:rsidR="00366DB2">
        <w:rPr>
          <w:rFonts w:ascii="Times New Roman" w:hAnsi="Times New Roman"/>
          <w:sz w:val="28"/>
          <w:szCs w:val="28"/>
        </w:rPr>
        <w:t xml:space="preserve"> 2025 года, то есть </w:t>
      </w:r>
      <w:r>
        <w:rPr>
          <w:rFonts w:ascii="Times New Roman" w:hAnsi="Times New Roman"/>
          <w:sz w:val="28"/>
          <w:szCs w:val="28"/>
        </w:rPr>
        <w:t>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D7E41" w:rsidRPr="00AD7E41" w:rsidP="00AD7E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E41">
        <w:rPr>
          <w:rFonts w:ascii="Times New Roman" w:hAnsi="Times New Roman"/>
          <w:sz w:val="28"/>
          <w:szCs w:val="28"/>
        </w:rPr>
        <w:t>В судебное заседание Кулиев И.И. не явился, судебная повестка, направленная по месту жительства Кулиева И.И.,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Кулиева И.И.</w:t>
      </w:r>
    </w:p>
    <w:p w:rsidR="007930C7" w:rsidP="00AD7E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CC56DA" w:rsidP="00CC5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CC56DA" w:rsidP="00CC5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7930C7" w:rsidRPr="00AD7E41" w:rsidP="00AD7E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D7E41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AD7E41" w:rsidR="001F7D34">
        <w:rPr>
          <w:rFonts w:ascii="Times New Roman" w:hAnsi="Times New Roman"/>
          <w:sz w:val="28"/>
          <w:szCs w:val="28"/>
        </w:rPr>
        <w:t xml:space="preserve"> </w:t>
      </w:r>
      <w:r w:rsidRPr="00AD7E41" w:rsidR="00AD7E41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«БЭЙС» Кулиева И.И.</w:t>
      </w:r>
      <w:r w:rsidRPr="00AD7E41" w:rsidR="00620C21">
        <w:rPr>
          <w:rFonts w:ascii="Times New Roman" w:hAnsi="Times New Roman"/>
          <w:sz w:val="28"/>
          <w:szCs w:val="28"/>
        </w:rPr>
        <w:t xml:space="preserve"> </w:t>
      </w:r>
      <w:r w:rsidRPr="00AD7E41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E41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D7E41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расчет по страховым взносам за </w:t>
      </w:r>
      <w:r w:rsidR="00797742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AD7E41">
        <w:rPr>
          <w:rFonts w:ascii="Times New Roman" w:hAnsi="Times New Roman"/>
          <w:sz w:val="28"/>
          <w:szCs w:val="28"/>
        </w:rPr>
        <w:t xml:space="preserve">«БЭЙС»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AD7E41">
        <w:rPr>
          <w:rFonts w:ascii="Times New Roman" w:eastAsia="Times New Roman" w:hAnsi="Times New Roman"/>
          <w:sz w:val="28"/>
          <w:szCs w:val="28"/>
          <w:lang w:eastAsia="ru-RU"/>
        </w:rPr>
        <w:t>28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года;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электронном виде, согласно которой расчет по страховым взносам за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 12 месяцев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Pr="00AD7E41" w:rsidR="00AD7E41">
        <w:rPr>
          <w:rFonts w:ascii="Times New Roman" w:eastAsia="Times New Roman" w:hAnsi="Times New Roman"/>
          <w:sz w:val="28"/>
          <w:szCs w:val="28"/>
          <w:lang w:eastAsia="ru-RU"/>
        </w:rPr>
        <w:t>«БЭЙС»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</w:t>
      </w:r>
      <w:r w:rsidR="00AD7E41">
        <w:rPr>
          <w:rFonts w:ascii="Times New Roman" w:eastAsia="Times New Roman" w:hAnsi="Times New Roman"/>
          <w:sz w:val="28"/>
          <w:szCs w:val="28"/>
          <w:lang w:eastAsia="ru-RU"/>
        </w:rPr>
        <w:t>28 января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 года, то есть за пределами установленного законом срока;</w:t>
      </w:r>
    </w:p>
    <w:p w:rsidR="00267F64" w:rsidRPr="00AD7E41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 от 0</w:t>
      </w:r>
      <w:r w:rsidR="00AD7E4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2025 года, согласно которой налоговым органом, осуществляющим учет, является 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Межрайонная инспекция ФНС России № 2 по ХМАО – Югре, </w:t>
      </w:r>
      <w:r w:rsidRPr="00AD7E41" w:rsidR="00AD7E41">
        <w:rPr>
          <w:rFonts w:ascii="Times New Roman" w:eastAsia="Times New Roman" w:hAnsi="Times New Roman"/>
          <w:sz w:val="28"/>
          <w:szCs w:val="28"/>
          <w:lang w:eastAsia="ru-RU"/>
        </w:rPr>
        <w:t>директором общества с ограниченной ответственностью «БЭЙС»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является </w:t>
      </w:r>
      <w:r w:rsidRPr="00AD7E41" w:rsidR="00AD7E41">
        <w:rPr>
          <w:rFonts w:ascii="Times New Roman" w:eastAsia="Times New Roman" w:hAnsi="Times New Roman"/>
          <w:sz w:val="28"/>
          <w:szCs w:val="28"/>
          <w:lang w:eastAsia="ru-RU"/>
        </w:rPr>
        <w:t>Кулиев И.И</w:t>
      </w:r>
      <w:r w:rsidRPr="00AD7E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7E41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«БЭЙС»</w:t>
      </w:r>
      <w:r w:rsidR="00620C21">
        <w:rPr>
          <w:rFonts w:ascii="Times New Roman" w:hAnsi="Times New Roman"/>
          <w:sz w:val="28"/>
          <w:szCs w:val="28"/>
        </w:rPr>
        <w:t>,</w:t>
      </w:r>
      <w:r w:rsidRPr="00AD7E41" w:rsidR="00AD7E41">
        <w:rPr>
          <w:rFonts w:ascii="Times New Roman" w:hAnsi="Times New Roman"/>
          <w:sz w:val="28"/>
          <w:szCs w:val="28"/>
        </w:rPr>
        <w:t xml:space="preserve"> </w:t>
      </w:r>
      <w:r w:rsidR="00AD7E41">
        <w:rPr>
          <w:rFonts w:ascii="Times New Roman" w:hAnsi="Times New Roman"/>
          <w:sz w:val="28"/>
          <w:szCs w:val="28"/>
        </w:rPr>
        <w:t>Кулиева И.И</w:t>
      </w:r>
      <w:r w:rsidR="00620C21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AD7E4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20C21" w:rsidP="0062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AD7E41">
        <w:rPr>
          <w:rFonts w:ascii="Times New Roman" w:hAnsi="Times New Roman"/>
          <w:sz w:val="28"/>
          <w:szCs w:val="28"/>
        </w:rPr>
        <w:t>Кулиева И.И</w:t>
      </w:r>
      <w:r w:rsidR="003A74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D7E4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AD7E41">
        <w:rPr>
          <w:rFonts w:ascii="Times New Roman" w:hAnsi="Times New Roman"/>
          <w:sz w:val="28"/>
          <w:szCs w:val="28"/>
        </w:rPr>
        <w:t xml:space="preserve">Кулиеву И.И.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AD7E4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«БЭЙС» Кулиева </w:t>
      </w:r>
      <w:r w:rsidR="00AD7E41">
        <w:rPr>
          <w:rFonts w:ascii="Times New Roman" w:hAnsi="Times New Roman"/>
          <w:sz w:val="28"/>
          <w:szCs w:val="28"/>
        </w:rPr>
        <w:t>И</w:t>
      </w:r>
      <w:r w:rsidR="008D661B">
        <w:rPr>
          <w:rFonts w:ascii="Times New Roman" w:hAnsi="Times New Roman"/>
          <w:sz w:val="28"/>
          <w:szCs w:val="28"/>
        </w:rPr>
        <w:t>.</w:t>
      </w:r>
      <w:r w:rsidR="00AD7E41">
        <w:rPr>
          <w:rFonts w:ascii="Times New Roman" w:hAnsi="Times New Roman"/>
          <w:sz w:val="28"/>
          <w:szCs w:val="28"/>
        </w:rPr>
        <w:t>И</w:t>
      </w:r>
      <w:r w:rsidR="008D661B">
        <w:rPr>
          <w:rFonts w:ascii="Times New Roman" w:hAnsi="Times New Roman"/>
          <w:sz w:val="28"/>
          <w:szCs w:val="28"/>
        </w:rPr>
        <w:t>.</w:t>
      </w:r>
      <w:r w:rsidR="00AD7E41">
        <w:rPr>
          <w:rFonts w:ascii="Times New Roman" w:hAnsi="Times New Roman"/>
          <w:sz w:val="28"/>
          <w:szCs w:val="28"/>
        </w:rPr>
        <w:t>о</w:t>
      </w:r>
      <w:r w:rsidR="008D661B">
        <w:rPr>
          <w:rFonts w:ascii="Times New Roman" w:hAnsi="Times New Roman"/>
          <w:sz w:val="28"/>
          <w:szCs w:val="28"/>
        </w:rPr>
        <w:t>.</w:t>
      </w:r>
      <w:r w:rsidR="00AD7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AD7E4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267F6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6DA" w:rsidP="00CC56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CC56DA" w:rsidP="00CC56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8D661B" w:rsidP="00CC56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61B" w:rsidP="00CC56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61B">
        <w:rPr>
          <w:rFonts w:ascii="Times New Roman" w:hAnsi="Times New Roman"/>
          <w:sz w:val="28"/>
          <w:szCs w:val="28"/>
        </w:rPr>
        <w:t>Согласовано</w:t>
      </w:r>
    </w:p>
    <w:p w:rsidR="00DB2CFA" w:rsidP="00CC56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61B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D10D9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7F64"/>
    <w:rsid w:val="002B556F"/>
    <w:rsid w:val="002D719C"/>
    <w:rsid w:val="002E54E1"/>
    <w:rsid w:val="002F4AFC"/>
    <w:rsid w:val="00310645"/>
    <w:rsid w:val="003619D9"/>
    <w:rsid w:val="00361DC8"/>
    <w:rsid w:val="00366DB2"/>
    <w:rsid w:val="003751E9"/>
    <w:rsid w:val="003817A3"/>
    <w:rsid w:val="003823F6"/>
    <w:rsid w:val="003841C2"/>
    <w:rsid w:val="003849E8"/>
    <w:rsid w:val="003A5235"/>
    <w:rsid w:val="003A66FB"/>
    <w:rsid w:val="003A74D8"/>
    <w:rsid w:val="003B7173"/>
    <w:rsid w:val="003D146D"/>
    <w:rsid w:val="003E50CA"/>
    <w:rsid w:val="003E6871"/>
    <w:rsid w:val="003F3E96"/>
    <w:rsid w:val="003F3F7B"/>
    <w:rsid w:val="0040015B"/>
    <w:rsid w:val="00421786"/>
    <w:rsid w:val="00431AEF"/>
    <w:rsid w:val="00437AB1"/>
    <w:rsid w:val="00452F9D"/>
    <w:rsid w:val="00454AF2"/>
    <w:rsid w:val="004807ED"/>
    <w:rsid w:val="00497D0C"/>
    <w:rsid w:val="004A1087"/>
    <w:rsid w:val="004C27A4"/>
    <w:rsid w:val="0051158A"/>
    <w:rsid w:val="005258FB"/>
    <w:rsid w:val="005350D2"/>
    <w:rsid w:val="005423CF"/>
    <w:rsid w:val="0054394A"/>
    <w:rsid w:val="005764A4"/>
    <w:rsid w:val="00576E4E"/>
    <w:rsid w:val="00581DDE"/>
    <w:rsid w:val="00585C07"/>
    <w:rsid w:val="0059788F"/>
    <w:rsid w:val="005A6E8E"/>
    <w:rsid w:val="005B0FB3"/>
    <w:rsid w:val="005F003B"/>
    <w:rsid w:val="00620C21"/>
    <w:rsid w:val="00653F4E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7742"/>
    <w:rsid w:val="007B1B74"/>
    <w:rsid w:val="007C1C6C"/>
    <w:rsid w:val="007E17EC"/>
    <w:rsid w:val="00860817"/>
    <w:rsid w:val="008A0183"/>
    <w:rsid w:val="008A73A3"/>
    <w:rsid w:val="008C0BCF"/>
    <w:rsid w:val="008D1E12"/>
    <w:rsid w:val="008D661B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46932"/>
    <w:rsid w:val="00A56AC6"/>
    <w:rsid w:val="00A81107"/>
    <w:rsid w:val="00A9309F"/>
    <w:rsid w:val="00A959F7"/>
    <w:rsid w:val="00AC1050"/>
    <w:rsid w:val="00AC6245"/>
    <w:rsid w:val="00AD3B43"/>
    <w:rsid w:val="00AD7E41"/>
    <w:rsid w:val="00AF6A4A"/>
    <w:rsid w:val="00B20AF3"/>
    <w:rsid w:val="00B5009D"/>
    <w:rsid w:val="00B62D22"/>
    <w:rsid w:val="00B6430B"/>
    <w:rsid w:val="00B75078"/>
    <w:rsid w:val="00B81EDF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C56DA"/>
    <w:rsid w:val="00CD29AC"/>
    <w:rsid w:val="00CE2D5A"/>
    <w:rsid w:val="00CF6014"/>
    <w:rsid w:val="00D261BF"/>
    <w:rsid w:val="00D26385"/>
    <w:rsid w:val="00D271C2"/>
    <w:rsid w:val="00D279F5"/>
    <w:rsid w:val="00D46511"/>
    <w:rsid w:val="00D508B8"/>
    <w:rsid w:val="00D50AA1"/>
    <w:rsid w:val="00D703E8"/>
    <w:rsid w:val="00D70DD5"/>
    <w:rsid w:val="00D85C96"/>
    <w:rsid w:val="00D961C3"/>
    <w:rsid w:val="00DB2CFA"/>
    <w:rsid w:val="00DC5743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95997"/>
    <w:rsid w:val="00EB5809"/>
    <w:rsid w:val="00ED58A6"/>
    <w:rsid w:val="00EE5A68"/>
    <w:rsid w:val="00F03DBF"/>
    <w:rsid w:val="00F07A14"/>
    <w:rsid w:val="00F11A08"/>
    <w:rsid w:val="00F144DC"/>
    <w:rsid w:val="00F15EB2"/>
    <w:rsid w:val="00F221E3"/>
    <w:rsid w:val="00F24BB1"/>
    <w:rsid w:val="00F25A5B"/>
    <w:rsid w:val="00F42FD9"/>
    <w:rsid w:val="00F5368D"/>
    <w:rsid w:val="00F54068"/>
    <w:rsid w:val="00F6583B"/>
    <w:rsid w:val="00F92577"/>
    <w:rsid w:val="00F971FD"/>
    <w:rsid w:val="00FB7188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